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271"/>
        <w:rPr>
          <w:rFonts w:ascii="Times New Roman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3JW39ATNHWK35DWWEQCSSFJLS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position w:val="0"/>
        </w:rPr>
        <w:pict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9"/>
        <w:rPr>
          <w:rFonts w:ascii="Times New Roman"/>
          <w:sz w:val="28"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JGL/2024/20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20pt;margin-top:-132.987610pt;width:29pt;height:230.65pt;mso-position-horizontal-relative:page;mso-position-vertical-relative:paragraph;z-index:15731200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16/05/2024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10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1057" w:right="4940"/>
      </w:pPr>
      <w:r>
        <w:rPr/>
        <w:t>1ª convocatoria: 21 de mayo de 2024 a las 9:00</w:t>
      </w:r>
      <w:r>
        <w:rPr>
          <w:spacing w:val="-53"/>
        </w:rPr>
        <w:t> </w:t>
      </w:r>
      <w:r>
        <w:rPr/>
        <w:t>2ª</w:t>
      </w:r>
      <w:r>
        <w:rPr>
          <w:spacing w:val="-1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23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mayo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10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94" w:after="0"/>
        <w:ind w:left="14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6092/2024.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7754/2024.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10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0" w:after="0"/>
        <w:ind w:left="13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4"/>
        <w:ind w:left="1179"/>
      </w:pPr>
      <w:r>
        <w:rPr/>
        <w:t>4.</w:t>
      </w:r>
      <w:r>
        <w:rPr>
          <w:spacing w:val="54"/>
        </w:rPr>
        <w:t> </w:t>
      </w: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70.875pt;margin-top:12.974072pt;width:453.55pt;height:83.1pt;mso-position-horizontal-relative:page;mso-position-vertical-relative:paragraph;z-index:-15727104;mso-wrap-distance-left:0;mso-wrap-distance-right:0" coordorigin="1418,259" coordsize="9071,1662">
            <v:shape style="position:absolute;left:1417;top:259;width:9071;height:1662" coordorigin="1417,259" coordsize="9071,1662" path="m10488,259l10481,259,10481,273,10481,679,10481,694,10481,1906,1425,1906,1425,694,10481,694,10481,679,1425,679,1425,274,10481,273,10481,259,1418,259,1418,265,1421,265,1421,269,1418,266,1418,679,1418,687,1417,694,1418,1914,1417,1921,10488,1921,10488,1914,10488,694,10488,687,10488,687,10488,679,10488,266,10485,270,10485,265,10488,265,10488,259xe" filled="true" fillcolor="#cccccc" stroked="false">
              <v:path arrowok="t"/>
              <v:fill type="solid"/>
            </v:shape>
            <v:shape style="position:absolute;left:1425;top:694;width:9056;height:1212" type="#_x0000_t202" filled="false" stroked="false">
              <v:textbox inset="0,0,0,0">
                <w:txbxContent>
                  <w:p>
                    <w:pPr>
                      <w:spacing w:line="285" w:lineRule="auto" w:before="80"/>
                      <w:ind w:left="60" w:right="5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 que acceda a la Sede Electrónica de esta Institución para confirmar su asistencia, o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  <v:shape style="position:absolute;left:1425;top:273;width:9056;height:406" type="#_x0000_t202" filled="true" fillcolor="#f2f2f2" stroked="false">
              <v:textbox inset="0,0,0,0">
                <w:txbxContent>
                  <w:p>
                    <w:pPr>
                      <w:spacing w:before="82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360" w:right="1300"/>
          <w:pgNumType w:start="1"/>
        </w:sectPr>
      </w:pPr>
    </w:p>
    <w:p>
      <w:pPr>
        <w:pStyle w:val="Heading1"/>
        <w:spacing w:before="91"/>
        <w:ind w:left="3339"/>
      </w:pPr>
      <w:r>
        <w:rPr/>
        <w:pict>
          <v:shape style="position:absolute;margin-left:548.498352pt;margin-top:522.896912pt;width:20.75pt;height:251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3JW39ATNHWK35DWWEQCSSFJLS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sectPr>
      <w:pgSz w:w="11910" w:h="16840"/>
      <w:pgMar w:header="225" w:footer="1060" w:top="1400" w:bottom="1260" w:left="3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6672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5pt;margin-top:781.762512pt;width:453.52502pt;height:.75pt;mso-position-horizontal-relative:page;mso-position-vertical-relative:page;z-index:-1579929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725006pt;margin-top:791.777588pt;width:299.7pt;height:28.95pt;mso-position-horizontal-relative:page;mso-position-vertical-relative:page;z-index:-15798784" type="#_x0000_t202" filled="false" stroked="false">
          <v:textbox inset="0,0,0,0">
            <w:txbxContent>
              <w:p>
                <w:pPr>
                  <w:spacing w:before="14"/>
                  <w:ind w:left="16" w:right="14" w:firstLine="0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Gáldar</w:t>
                </w:r>
              </w:p>
              <w:p>
                <w:pPr>
                  <w:spacing w:before="164"/>
                  <w:ind w:left="16" w:right="16" w:firstLine="0"/>
                  <w:jc w:val="center"/>
                  <w:rPr>
                    <w:sz w:val="15"/>
                  </w:rPr>
                </w:pPr>
                <w:r>
                  <w:rPr>
                    <w:sz w:val="15"/>
                  </w:rPr>
                  <w:t>C/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Capitán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Quesada,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29,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Gáldar.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35460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(Las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Palmas).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Tfno.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928880050.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Fax: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928550394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6160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24" w:hanging="27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2024-07-08T11:44:50Z</dcterms:created>
  <dcterms:modified xsi:type="dcterms:W3CDTF">2024-07-08T11:44:50Z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2024-07-08T00:00:00Z</vt:filetime>
  </property>
</Properties>
</file>